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AB" w:rsidRPr="004412AB" w:rsidRDefault="004412AB" w:rsidP="004412A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Modelo de Estudo Técnico para Dimensionamento de Pessoal no Ciclo de Contratações Públicas do Município de Paula Freitas - PR (Ano Base 2025)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Data:</w:t>
      </w:r>
      <w:r w:rsidR="00FB215E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30 de Abril</w:t>
      </w:r>
      <w:bookmarkStart w:id="0" w:name="_GoBack"/>
      <w:bookmarkEnd w:id="0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de 2025</w:t>
      </w: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br/>
      </w: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Órgão:</w:t>
      </w: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Prefeitura Municipal de Paula Freitas - PR</w:t>
      </w:r>
    </w:p>
    <w:p w:rsidR="004412AB" w:rsidRPr="004412AB" w:rsidRDefault="004412AB" w:rsidP="004412A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1. Introdução e Objetivo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presente estudo técnico tem como objetivo dimensionar o quantitativo ideal e o perfil profissional dos servidores necessários para atuar em todo o ciclo das contratações públicas no âmbito do Município de Paula Freitas - PR, em conformidade com a Lei nº 14.133/2021 (Nova Lei de Licitações e Contratos).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foco é garantir a segregação de funções, a eficiência processual, a conformidade legal e a gestão adequada dos recursos públicos nas seguintes áreas:</w:t>
      </w:r>
    </w:p>
    <w:p w:rsidR="004412AB" w:rsidRPr="004412AB" w:rsidRDefault="004412AB" w:rsidP="004412AB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Planejamento (incluindo o PCA);</w:t>
      </w:r>
    </w:p>
    <w:p w:rsidR="004412AB" w:rsidRPr="004412AB" w:rsidRDefault="004412AB" w:rsidP="004412AB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Unidade de Contratações (licitações e compras);</w:t>
      </w:r>
    </w:p>
    <w:p w:rsidR="004412AB" w:rsidRPr="004412AB" w:rsidRDefault="004412AB" w:rsidP="004412AB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Assessoramento Jurídico;</w:t>
      </w:r>
    </w:p>
    <w:p w:rsidR="004412AB" w:rsidRPr="004412AB" w:rsidRDefault="004412AB" w:rsidP="004412AB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Gestão e Fiscalização de Contratos;</w:t>
      </w:r>
    </w:p>
    <w:p w:rsidR="004412AB" w:rsidRPr="004412AB" w:rsidRDefault="004412AB" w:rsidP="004412AB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Engenharia e Arquitetura (planejamento e fiscalização de obras).</w:t>
      </w:r>
    </w:p>
    <w:p w:rsidR="004412AB" w:rsidRPr="004412AB" w:rsidRDefault="004412AB" w:rsidP="004412A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2. Metodologia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dimensionamento baseia-se na análise de dados históricos (volume, complexidade, tempo médio de tramitação) dos últimos três anos e nas projeções do Plano de Contratações Anual (PCA) para 2025.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Critérios utilizados:</w:t>
      </w:r>
    </w:p>
    <w:p w:rsidR="004412AB" w:rsidRPr="004412AB" w:rsidRDefault="004412AB" w:rsidP="004412AB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Carga de trabalho média por processo/contrato;</w:t>
      </w:r>
    </w:p>
    <w:p w:rsidR="004412AB" w:rsidRPr="004412AB" w:rsidRDefault="004412AB" w:rsidP="004412AB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Tempo médio de tramitação por fase;</w:t>
      </w:r>
    </w:p>
    <w:p w:rsidR="004412AB" w:rsidRPr="004412AB" w:rsidRDefault="004412AB" w:rsidP="004412AB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Complexidade e risco dos objetos;</w:t>
      </w:r>
    </w:p>
    <w:p w:rsidR="004412AB" w:rsidRPr="004412AB" w:rsidRDefault="004412AB" w:rsidP="004412AB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Segregação de funções exigida legalmente.</w:t>
      </w:r>
    </w:p>
    <w:p w:rsidR="004412AB" w:rsidRPr="004412AB" w:rsidRDefault="004412AB" w:rsidP="004412A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lastRenderedPageBreak/>
        <w:t>3. Análise do Volume e Complexidade dos Processos (Dados a serem preenchidos pelo Município)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688"/>
        <w:gridCol w:w="2683"/>
        <w:gridCol w:w="2619"/>
      </w:tblGrid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Tipo de Processo/Contrato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Média Anual (Volume)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Complexidade (Baixa/Média/Alta)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Tempo Médio de Tramitação/Gestão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Licitações (Geral)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BA56E1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60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BA56E1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Baixa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BA56E1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30 dias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Dispensa/Inexigibilidade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651FF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Baixa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BA56E1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30 dias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Obras e Serviços Eng.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651FF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BA56E1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Baixa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BA56E1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30 dias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Contratos Ativos (Total)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651FF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80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651FF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Baixa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Contínuo</w:t>
            </w:r>
          </w:p>
        </w:tc>
      </w:tr>
    </w:tbl>
    <w:p w:rsidR="004412AB" w:rsidRPr="004412AB" w:rsidRDefault="004412AB" w:rsidP="004412A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4. Dimensionamento do Pessoal por Função e Perfil Profissional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quantitativo ideal deve ser justificado pela carga de trabalho real.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4.1. Área de Planejamento e Elaboração/Monitoramento do Plano de Contratações Anual (PCA)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Responsável pela consolidação das demandas, elaboração de </w:t>
      </w:r>
      <w:proofErr w:type="spellStart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ETPs</w:t>
      </w:r>
      <w:proofErr w:type="spellEnd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e </w:t>
      </w:r>
      <w:proofErr w:type="spellStart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TRs</w:t>
      </w:r>
      <w:proofErr w:type="spellEnd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e gestão do PCA.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1715"/>
        <w:gridCol w:w="2948"/>
        <w:gridCol w:w="2889"/>
      </w:tblGrid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Função / Perfil Profissional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Quantitativo Ideal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Justificativa (Carga de Trabalho Média)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Qualificação Necessária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Analista de Planejamento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CE0E79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Carga de trabalho média de 40 horas semanais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conhecimento em gestão de projetos e Lei 14.133.</w:t>
            </w:r>
          </w:p>
        </w:tc>
      </w:tr>
    </w:tbl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4.2. Unidade de Contratações (Agentes, Pregoeiros e Compras)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Responsável pela condução das licitações e processos de compra direta (fase externa).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1564"/>
        <w:gridCol w:w="2516"/>
        <w:gridCol w:w="2915"/>
      </w:tblGrid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Função / Perfil Profissional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Quantitativo Ideal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Justificativa (Carga de Trabalho Média)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Qualificação Necessária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Agente de Contratação/Pregoeiro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Média de 8 processos mensais sendo 32</w:t>
            </w:r>
            <w:r w:rsidRPr="00096CD2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 horas de dedicação por processo.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Servidor efetivo, Capacitação específica em Pregão e Lei 14.133, imparcialidade.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lastRenderedPageBreak/>
              <w:t>Equipe de Apoio/Analista de Compras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CE0E79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Suporte em todas as fases, análise de documentos, gestão de prazos]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Conhecimento em rotinas administrativas, sistemas de licitação (PNCP, </w:t>
            </w:r>
            <w:proofErr w:type="spellStart"/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e-Gov</w:t>
            </w:r>
            <w:proofErr w:type="spellEnd"/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), nível médio/superior.</w:t>
            </w:r>
          </w:p>
        </w:tc>
      </w:tr>
    </w:tbl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4.3. Assessoramento Jurídico (Procuradoria/Setor Jurídico)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Responsável pela análise de legalidade e emissão de pareceres obrigatórios em todas as fases.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1604"/>
        <w:gridCol w:w="2150"/>
        <w:gridCol w:w="3626"/>
      </w:tblGrid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Função / Perfil Profissional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Quantitativo Ideal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Justificativa (Carga de Trabalho Média)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Qualificação Necessária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Assessor Jurídico (Especialista em Licitações)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20 horas semanais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Advogado inscrito na OAB, Pós-graduação ou experiência comprovada em Direito Administrativo e Licitações.</w:t>
            </w:r>
          </w:p>
        </w:tc>
      </w:tr>
    </w:tbl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4.4. Gestão e Fiscalização de Contratos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Responsável pelo acompanhamento da execução física e financeira dos contratos.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649"/>
        <w:gridCol w:w="2376"/>
        <w:gridCol w:w="3798"/>
      </w:tblGrid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Função / Perfil Profissional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Quantitativo Ideal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Justificativa (Carga de Trabalho Média)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Qualificação Necessária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Gestor de Contratos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40 horas semanais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Servidor com capacidade de gestão, conhecimento em legislação contratual.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Fiscal de Contratos (Geral)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40 horas semanais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Servidor apto a acompanhar a execução do objeto (pode ser o requisitante da área técnica).</w:t>
            </w:r>
          </w:p>
        </w:tc>
      </w:tr>
    </w:tbl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4.5. Área Técnica de Engenharia e Arquitetura (Planejamento e Fiscalização de Obras)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Responsável por </w:t>
      </w:r>
      <w:proofErr w:type="spellStart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ETPs</w:t>
      </w:r>
      <w:proofErr w:type="spellEnd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, </w:t>
      </w:r>
      <w:proofErr w:type="spellStart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TRs</w:t>
      </w:r>
      <w:proofErr w:type="spellEnd"/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, orçamentos, projetos, licitações e fiscalização de obras.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1571"/>
        <w:gridCol w:w="1981"/>
        <w:gridCol w:w="3054"/>
      </w:tblGrid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Função / Perfil Profissional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Quantitativo Ideal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Justificativa (Carga de Trabalho Média)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Qualificação Necessária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lastRenderedPageBreak/>
              <w:t>Engenheiro Civil/Arquiteto (Planejamento/Projetos)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20 horas semanais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Formação em Eng. Civil/Arquitetura, CREA/CAU ativo, experiência em obras públicas, </w:t>
            </w:r>
            <w:proofErr w:type="spellStart"/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Sicro</w:t>
            </w:r>
            <w:proofErr w:type="spellEnd"/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/</w:t>
            </w:r>
            <w:proofErr w:type="spellStart"/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Sinapi</w:t>
            </w:r>
            <w:proofErr w:type="spellEnd"/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.</w:t>
            </w:r>
          </w:p>
        </w:tc>
      </w:tr>
      <w:tr w:rsidR="004412AB" w:rsidRPr="004412AB" w:rsidTr="004412AB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t-BR"/>
              </w:rPr>
              <w:t>Engenheiro Civil/Arquiteto (Fiscalização de Obras)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412AB" w:rsidRPr="004412AB" w:rsidRDefault="00CE0E79" w:rsidP="00CE0E79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 xml:space="preserve">20 horas semanais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412AB" w:rsidRPr="004412AB" w:rsidRDefault="004412AB" w:rsidP="004412AB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</w:pPr>
            <w:r w:rsidRPr="004412AB">
              <w:rPr>
                <w:rFonts w:ascii="Arial" w:eastAsia="Times New Roman" w:hAnsi="Arial" w:cs="Arial"/>
                <w:color w:val="0A0A0A"/>
                <w:sz w:val="21"/>
                <w:szCs w:val="21"/>
                <w:lang w:eastAsia="pt-BR"/>
              </w:rPr>
              <w:t>Formação em Eng. Civil/Arquitetura, CREA/CAU ativo, experiência em fiscalização de obras.</w:t>
            </w:r>
          </w:p>
        </w:tc>
      </w:tr>
    </w:tbl>
    <w:p w:rsidR="004412AB" w:rsidRPr="004412AB" w:rsidRDefault="004412AB" w:rsidP="004412AB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30"/>
          <w:szCs w:val="30"/>
          <w:lang w:eastAsia="pt-BR"/>
        </w:rPr>
        <w:t>5. Conclusão e Recomendação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O dimensionamento de pessoal é dinâmico e deve ser revisado periodicamente. Com base nas análises internas que o município realizará preenchendo os dados desta estrutura, será possível </w:t>
      </w:r>
      <w:r w:rsidR="001F6EBC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justificar a necessidade de 10 </w:t>
      </w: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servidores no total para o ciclo de contratações, garantindo a conformidade com a Lei nº 14.133/2021 e a eficiência na aplicação dos recursos públicos de Paula Freitas - PR.</w:t>
      </w:r>
    </w:p>
    <w:p w:rsidR="004412AB" w:rsidRPr="004412AB" w:rsidRDefault="004412AB" w:rsidP="004412AB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Recomenda-se:</w:t>
      </w:r>
    </w:p>
    <w:p w:rsidR="004412AB" w:rsidRPr="004412AB" w:rsidRDefault="004412AB" w:rsidP="004412AB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O preenchimento completo deste modelo com dados reais e oficiais do município.</w:t>
      </w:r>
    </w:p>
    <w:p w:rsidR="004412AB" w:rsidRPr="004412AB" w:rsidRDefault="004412AB" w:rsidP="004412AB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aprovação do documento pela Autoridade Competente e pelo Controle Interno.</w:t>
      </w:r>
    </w:p>
    <w:p w:rsidR="001F6EBC" w:rsidRDefault="004412AB" w:rsidP="001F6EBC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4412A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 utilização deste estudo como base para a reestruturação organizacional e/ou a abertura de concurso público para os cargos identificados como necessários.</w:t>
      </w:r>
    </w:p>
    <w:p w:rsidR="001F6EBC" w:rsidRDefault="001F6EBC" w:rsidP="001F6EBC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1F6EBC" w:rsidRDefault="001F6EBC" w:rsidP="001F6EBC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1F6EBC" w:rsidRDefault="001F6EBC" w:rsidP="001F6EBC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1F6EBC" w:rsidRDefault="001F6EBC" w:rsidP="001F6E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___________________________</w:t>
      </w:r>
    </w:p>
    <w:p w:rsidR="001F6EBC" w:rsidRDefault="001F6EBC" w:rsidP="001F6E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Hemerson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Jose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Kmita</w:t>
      </w:r>
      <w:proofErr w:type="spellEnd"/>
    </w:p>
    <w:p w:rsidR="001F6EBC" w:rsidRPr="001F6EBC" w:rsidRDefault="001F6EBC" w:rsidP="001F6E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pt-BR"/>
        </w:rPr>
        <w:t>Secretário de administração</w:t>
      </w:r>
    </w:p>
    <w:p w:rsidR="00642CB6" w:rsidRDefault="00642CB6"/>
    <w:sectPr w:rsidR="00642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5E5B"/>
    <w:multiLevelType w:val="multilevel"/>
    <w:tmpl w:val="1184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C4F90"/>
    <w:multiLevelType w:val="multilevel"/>
    <w:tmpl w:val="3CA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B732A"/>
    <w:multiLevelType w:val="multilevel"/>
    <w:tmpl w:val="E792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AB"/>
    <w:rsid w:val="001F6EBC"/>
    <w:rsid w:val="004412AB"/>
    <w:rsid w:val="00642CB6"/>
    <w:rsid w:val="00651FFB"/>
    <w:rsid w:val="00BA56E1"/>
    <w:rsid w:val="00CA6C3E"/>
    <w:rsid w:val="00CE0E79"/>
    <w:rsid w:val="00F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FF61"/>
  <w15:chartTrackingRefBased/>
  <w15:docId w15:val="{9FEE0881-2ACB-4DB8-BB9E-4AB7AA47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12AB"/>
    <w:rPr>
      <w:b/>
      <w:bCs/>
    </w:rPr>
  </w:style>
  <w:style w:type="character" w:customStyle="1" w:styleId="t286pc">
    <w:name w:val="t286pc"/>
    <w:basedOn w:val="Fontepargpadro"/>
    <w:rsid w:val="0044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87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12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99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49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68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6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8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0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79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87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2025-11-24T13:28:00Z</dcterms:created>
  <dcterms:modified xsi:type="dcterms:W3CDTF">2025-11-24T14:00:00Z</dcterms:modified>
</cp:coreProperties>
</file>